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241E75" w:rsidRDefault="00A618CC" w:rsidP="006817EB">
      <w:pPr>
        <w:jc w:val="center"/>
        <w:rPr>
          <w:rFonts w:ascii="Copperplate Gothic Bold" w:hAnsi="Copperplate Gothic Bold"/>
          <w:sz w:val="22"/>
          <w:szCs w:val="22"/>
        </w:rPr>
      </w:pPr>
      <w:r>
        <w:rPr>
          <w:rFonts w:ascii="Copperplate Gothic Bold" w:hAnsi="Copperplate Gothic Bold"/>
          <w:sz w:val="22"/>
          <w:szCs w:val="22"/>
        </w:rPr>
        <w:t>To the Jew First and Also to the Greek</w:t>
      </w:r>
    </w:p>
    <w:p w:rsidR="00AC47C4" w:rsidRPr="00AD27E6" w:rsidRDefault="00AC47C4" w:rsidP="00D840C2">
      <w:pPr>
        <w:rPr>
          <w:sz w:val="21"/>
          <w:szCs w:val="21"/>
        </w:rPr>
      </w:pPr>
    </w:p>
    <w:p w:rsidR="00B94DAA" w:rsidRDefault="00B94DAA" w:rsidP="00B94DAA">
      <w:pPr>
        <w:rPr>
          <w:sz w:val="22"/>
          <w:szCs w:val="22"/>
        </w:rPr>
      </w:pPr>
      <w:r>
        <w:rPr>
          <w:sz w:val="22"/>
          <w:szCs w:val="22"/>
        </w:rPr>
        <w:t>Jesus’ entry into Jerusalem fulfilled the prophecy in Zechariah 9:9. John’s gospel puts Jesus’ triumphal entry into the context of His wider reception by the world</w:t>
      </w:r>
      <w:r w:rsidR="00EF78B7">
        <w:rPr>
          <w:sz w:val="22"/>
          <w:szCs w:val="22"/>
        </w:rPr>
        <w:t>.</w:t>
      </w:r>
      <w:r>
        <w:rPr>
          <w:sz w:val="22"/>
          <w:szCs w:val="22"/>
        </w:rPr>
        <w:t>, much as Paul says that the gospel is the power of God first to the Jew and then to the Greek (Romans 1:16).</w:t>
      </w:r>
    </w:p>
    <w:p w:rsidR="00B94DAA" w:rsidRDefault="00B94DAA" w:rsidP="00B94DAA">
      <w:pPr>
        <w:rPr>
          <w:sz w:val="22"/>
          <w:szCs w:val="22"/>
        </w:rPr>
      </w:pPr>
    </w:p>
    <w:p w:rsidR="002C134B" w:rsidRPr="00C547F4" w:rsidRDefault="002C134B" w:rsidP="00B94DAA">
      <w:pPr>
        <w:rPr>
          <w:sz w:val="22"/>
          <w:szCs w:val="22"/>
        </w:rPr>
      </w:pPr>
      <w:r>
        <w:rPr>
          <w:b/>
          <w:sz w:val="22"/>
          <w:szCs w:val="22"/>
        </w:rPr>
        <w:t>1.</w:t>
      </w:r>
      <w:r>
        <w:rPr>
          <w:b/>
          <w:sz w:val="22"/>
          <w:szCs w:val="22"/>
        </w:rPr>
        <w:tab/>
        <w:t>Observing the text</w:t>
      </w:r>
      <w:r w:rsidR="00C547F4">
        <w:rPr>
          <w:sz w:val="22"/>
          <w:szCs w:val="22"/>
        </w:rPr>
        <w:t>—</w:t>
      </w:r>
      <w:proofErr w:type="gramStart"/>
      <w:r w:rsidR="009930B9">
        <w:rPr>
          <w:sz w:val="22"/>
          <w:szCs w:val="22"/>
        </w:rPr>
        <w:t>The</w:t>
      </w:r>
      <w:proofErr w:type="gramEnd"/>
      <w:r w:rsidR="009930B9">
        <w:rPr>
          <w:sz w:val="22"/>
          <w:szCs w:val="22"/>
        </w:rPr>
        <w:t xml:space="preserve"> apostle </w:t>
      </w:r>
      <w:r w:rsidR="00C547F4">
        <w:rPr>
          <w:sz w:val="22"/>
          <w:szCs w:val="22"/>
        </w:rPr>
        <w:t>John</w:t>
      </w:r>
    </w:p>
    <w:p w:rsidR="002C134B" w:rsidRDefault="002C134B" w:rsidP="002C134B">
      <w:pPr>
        <w:ind w:left="360"/>
        <w:rPr>
          <w:sz w:val="22"/>
          <w:szCs w:val="22"/>
        </w:rPr>
      </w:pPr>
    </w:p>
    <w:p w:rsidR="002C134B" w:rsidRDefault="00C547F4" w:rsidP="002C134B">
      <w:pPr>
        <w:ind w:left="360"/>
        <w:rPr>
          <w:sz w:val="22"/>
          <w:szCs w:val="22"/>
        </w:rPr>
      </w:pPr>
      <w:r>
        <w:rPr>
          <w:sz w:val="22"/>
          <w:szCs w:val="22"/>
        </w:rPr>
        <w:t>A.</w:t>
      </w:r>
      <w:r>
        <w:rPr>
          <w:sz w:val="22"/>
          <w:szCs w:val="22"/>
        </w:rPr>
        <w:tab/>
        <w:t xml:space="preserve">Provides few details about </w:t>
      </w:r>
      <w:r w:rsidRPr="004C12A5">
        <w:rPr>
          <w:i/>
          <w:sz w:val="22"/>
          <w:szCs w:val="22"/>
          <w:u w:val="single"/>
        </w:rPr>
        <w:t>Palm Sunday</w:t>
      </w:r>
    </w:p>
    <w:p w:rsidR="00C547F4" w:rsidRDefault="00C547F4" w:rsidP="00C547F4">
      <w:pPr>
        <w:ind w:left="720"/>
        <w:rPr>
          <w:sz w:val="22"/>
          <w:szCs w:val="22"/>
        </w:rPr>
      </w:pPr>
    </w:p>
    <w:p w:rsidR="009930B9" w:rsidRDefault="00C547F4" w:rsidP="00C547F4">
      <w:pPr>
        <w:ind w:left="360"/>
        <w:rPr>
          <w:sz w:val="22"/>
          <w:szCs w:val="22"/>
        </w:rPr>
      </w:pPr>
      <w:r>
        <w:rPr>
          <w:sz w:val="22"/>
          <w:szCs w:val="22"/>
        </w:rPr>
        <w:t>B.</w:t>
      </w:r>
      <w:r>
        <w:rPr>
          <w:sz w:val="22"/>
          <w:szCs w:val="22"/>
        </w:rPr>
        <w:tab/>
      </w:r>
      <w:r w:rsidR="009930B9">
        <w:rPr>
          <w:sz w:val="22"/>
          <w:szCs w:val="22"/>
        </w:rPr>
        <w:t xml:space="preserve">Uses the Pharisees as </w:t>
      </w:r>
      <w:r w:rsidR="004C12A5">
        <w:rPr>
          <w:sz w:val="22"/>
          <w:szCs w:val="22"/>
        </w:rPr>
        <w:t xml:space="preserve">a segue </w:t>
      </w:r>
      <w:r w:rsidR="004C12A5" w:rsidRPr="004C12A5">
        <w:rPr>
          <w:i/>
          <w:sz w:val="22"/>
          <w:szCs w:val="22"/>
          <w:u w:val="single"/>
        </w:rPr>
        <w:t>to the world</w:t>
      </w:r>
    </w:p>
    <w:p w:rsidR="009930B9" w:rsidRDefault="009930B9" w:rsidP="00C547F4">
      <w:pPr>
        <w:ind w:left="360"/>
        <w:rPr>
          <w:sz w:val="22"/>
          <w:szCs w:val="22"/>
        </w:rPr>
      </w:pPr>
    </w:p>
    <w:p w:rsidR="00C547F4" w:rsidRDefault="009930B9" w:rsidP="00C547F4">
      <w:pPr>
        <w:ind w:left="360"/>
        <w:rPr>
          <w:sz w:val="22"/>
          <w:szCs w:val="22"/>
        </w:rPr>
      </w:pPr>
      <w:r>
        <w:rPr>
          <w:sz w:val="22"/>
          <w:szCs w:val="22"/>
        </w:rPr>
        <w:t xml:space="preserve">C. Focuses on the world’s </w:t>
      </w:r>
      <w:r w:rsidRPr="004C12A5">
        <w:rPr>
          <w:i/>
          <w:sz w:val="22"/>
          <w:szCs w:val="22"/>
          <w:u w:val="single"/>
        </w:rPr>
        <w:t>response to Christ</w:t>
      </w:r>
    </w:p>
    <w:p w:rsidR="009930B9" w:rsidRDefault="009930B9" w:rsidP="00C547F4">
      <w:pPr>
        <w:ind w:left="360"/>
        <w:rPr>
          <w:sz w:val="22"/>
          <w:szCs w:val="22"/>
        </w:rPr>
      </w:pPr>
    </w:p>
    <w:p w:rsidR="009930B9" w:rsidRDefault="009930B9" w:rsidP="009930B9">
      <w:pPr>
        <w:rPr>
          <w:b/>
          <w:sz w:val="22"/>
          <w:szCs w:val="22"/>
        </w:rPr>
      </w:pPr>
      <w:r>
        <w:rPr>
          <w:b/>
          <w:sz w:val="22"/>
          <w:szCs w:val="22"/>
        </w:rPr>
        <w:t>2.</w:t>
      </w:r>
      <w:r>
        <w:rPr>
          <w:b/>
          <w:sz w:val="22"/>
          <w:szCs w:val="22"/>
        </w:rPr>
        <w:tab/>
        <w:t>Truths in the text</w:t>
      </w:r>
    </w:p>
    <w:p w:rsidR="009930B9" w:rsidRDefault="009930B9" w:rsidP="009930B9">
      <w:pPr>
        <w:rPr>
          <w:sz w:val="22"/>
          <w:szCs w:val="22"/>
        </w:rPr>
      </w:pPr>
    </w:p>
    <w:p w:rsidR="009930B9" w:rsidRDefault="009930B9" w:rsidP="009930B9">
      <w:pPr>
        <w:ind w:left="360"/>
        <w:rPr>
          <w:sz w:val="22"/>
          <w:szCs w:val="22"/>
        </w:rPr>
      </w:pPr>
      <w:r>
        <w:rPr>
          <w:sz w:val="22"/>
          <w:szCs w:val="22"/>
        </w:rPr>
        <w:t>A.</w:t>
      </w:r>
      <w:r>
        <w:rPr>
          <w:sz w:val="22"/>
          <w:szCs w:val="22"/>
        </w:rPr>
        <w:tab/>
        <w:t xml:space="preserve">Jesus died to bear </w:t>
      </w:r>
      <w:r w:rsidRPr="004C12A5">
        <w:rPr>
          <w:i/>
          <w:sz w:val="22"/>
          <w:szCs w:val="22"/>
          <w:u w:val="single"/>
        </w:rPr>
        <w:t>much fruit</w:t>
      </w:r>
      <w:r>
        <w:rPr>
          <w:sz w:val="22"/>
          <w:szCs w:val="22"/>
        </w:rPr>
        <w:t xml:space="preserve"> in the world</w:t>
      </w:r>
    </w:p>
    <w:p w:rsidR="009930B9" w:rsidRDefault="009930B9" w:rsidP="009930B9">
      <w:pPr>
        <w:ind w:left="720"/>
        <w:rPr>
          <w:sz w:val="22"/>
          <w:szCs w:val="22"/>
        </w:rPr>
      </w:pPr>
    </w:p>
    <w:p w:rsidR="009930B9" w:rsidRDefault="009930B9" w:rsidP="009930B9">
      <w:pPr>
        <w:ind w:left="360"/>
        <w:rPr>
          <w:sz w:val="22"/>
          <w:szCs w:val="22"/>
        </w:rPr>
      </w:pPr>
      <w:r>
        <w:rPr>
          <w:sz w:val="22"/>
          <w:szCs w:val="22"/>
        </w:rPr>
        <w:t>B.</w:t>
      </w:r>
      <w:r>
        <w:rPr>
          <w:sz w:val="22"/>
          <w:szCs w:val="22"/>
        </w:rPr>
        <w:tab/>
        <w:t xml:space="preserve">The world and its ruler </w:t>
      </w:r>
      <w:r w:rsidRPr="004C12A5">
        <w:rPr>
          <w:i/>
          <w:sz w:val="22"/>
          <w:szCs w:val="22"/>
          <w:u w:val="single"/>
        </w:rPr>
        <w:t>will be judged</w:t>
      </w:r>
    </w:p>
    <w:p w:rsidR="009930B9" w:rsidRDefault="009930B9" w:rsidP="009930B9">
      <w:pPr>
        <w:ind w:left="720"/>
        <w:rPr>
          <w:sz w:val="22"/>
          <w:szCs w:val="22"/>
        </w:rPr>
      </w:pPr>
    </w:p>
    <w:p w:rsidR="009930B9" w:rsidRDefault="009930B9" w:rsidP="009930B9">
      <w:pPr>
        <w:ind w:left="360"/>
        <w:rPr>
          <w:sz w:val="22"/>
          <w:szCs w:val="22"/>
        </w:rPr>
      </w:pPr>
      <w:r>
        <w:rPr>
          <w:sz w:val="22"/>
          <w:szCs w:val="22"/>
        </w:rPr>
        <w:t>C.</w:t>
      </w:r>
      <w:r>
        <w:rPr>
          <w:sz w:val="22"/>
          <w:szCs w:val="22"/>
        </w:rPr>
        <w:tab/>
        <w:t xml:space="preserve">Jesus came to </w:t>
      </w:r>
      <w:r w:rsidRPr="004C12A5">
        <w:rPr>
          <w:i/>
          <w:sz w:val="22"/>
          <w:szCs w:val="22"/>
          <w:u w:val="single"/>
        </w:rPr>
        <w:t>save the world</w:t>
      </w:r>
      <w:r>
        <w:rPr>
          <w:sz w:val="22"/>
          <w:szCs w:val="22"/>
        </w:rPr>
        <w:t xml:space="preserve"> </w:t>
      </w:r>
    </w:p>
    <w:p w:rsidR="004C12A5" w:rsidRDefault="004C12A5" w:rsidP="004C12A5">
      <w:pPr>
        <w:ind w:left="720"/>
        <w:rPr>
          <w:sz w:val="22"/>
          <w:szCs w:val="22"/>
        </w:rPr>
      </w:pPr>
    </w:p>
    <w:p w:rsidR="004C12A5" w:rsidRPr="004C12A5" w:rsidRDefault="004C12A5" w:rsidP="004C12A5">
      <w:pPr>
        <w:rPr>
          <w:sz w:val="22"/>
          <w:szCs w:val="22"/>
        </w:rPr>
      </w:pPr>
      <w:r>
        <w:rPr>
          <w:b/>
          <w:sz w:val="22"/>
          <w:szCs w:val="22"/>
        </w:rPr>
        <w:t>3.</w:t>
      </w:r>
      <w:r>
        <w:rPr>
          <w:b/>
          <w:sz w:val="22"/>
          <w:szCs w:val="22"/>
        </w:rPr>
        <w:tab/>
        <w:t>Applying the text</w:t>
      </w:r>
      <w:r>
        <w:rPr>
          <w:sz w:val="22"/>
          <w:szCs w:val="22"/>
        </w:rPr>
        <w:t>—</w:t>
      </w:r>
      <w:proofErr w:type="gramStart"/>
      <w:r>
        <w:rPr>
          <w:sz w:val="22"/>
          <w:szCs w:val="22"/>
        </w:rPr>
        <w:t>Our</w:t>
      </w:r>
      <w:proofErr w:type="gramEnd"/>
      <w:r>
        <w:rPr>
          <w:sz w:val="22"/>
          <w:szCs w:val="22"/>
        </w:rPr>
        <w:t xml:space="preserve"> attitude toward the world</w:t>
      </w:r>
    </w:p>
    <w:p w:rsidR="004C12A5" w:rsidRDefault="004C12A5" w:rsidP="004C12A5">
      <w:pPr>
        <w:ind w:left="360"/>
        <w:rPr>
          <w:sz w:val="22"/>
          <w:szCs w:val="22"/>
        </w:rPr>
      </w:pPr>
    </w:p>
    <w:p w:rsidR="004C12A5" w:rsidRDefault="004C12A5" w:rsidP="004C12A5">
      <w:pPr>
        <w:ind w:left="360"/>
        <w:rPr>
          <w:sz w:val="22"/>
          <w:szCs w:val="22"/>
        </w:rPr>
      </w:pPr>
      <w:r>
        <w:rPr>
          <w:sz w:val="22"/>
          <w:szCs w:val="22"/>
        </w:rPr>
        <w:t>A.</w:t>
      </w:r>
      <w:r>
        <w:rPr>
          <w:sz w:val="22"/>
          <w:szCs w:val="22"/>
        </w:rPr>
        <w:tab/>
        <w:t xml:space="preserve">Our world is not </w:t>
      </w:r>
      <w:r w:rsidRPr="004C12A5">
        <w:rPr>
          <w:i/>
          <w:sz w:val="22"/>
          <w:szCs w:val="22"/>
          <w:u w:val="single"/>
        </w:rPr>
        <w:t>just us</w:t>
      </w:r>
    </w:p>
    <w:p w:rsidR="004C12A5" w:rsidRDefault="004C12A5" w:rsidP="004C12A5">
      <w:pPr>
        <w:ind w:left="720"/>
        <w:rPr>
          <w:sz w:val="22"/>
          <w:szCs w:val="22"/>
        </w:rPr>
      </w:pPr>
    </w:p>
    <w:p w:rsidR="004C12A5" w:rsidRDefault="004C12A5" w:rsidP="004C12A5">
      <w:pPr>
        <w:ind w:left="360"/>
        <w:rPr>
          <w:sz w:val="22"/>
          <w:szCs w:val="22"/>
        </w:rPr>
      </w:pPr>
      <w:r>
        <w:rPr>
          <w:sz w:val="22"/>
          <w:szCs w:val="22"/>
        </w:rPr>
        <w:t>B.</w:t>
      </w:r>
      <w:r>
        <w:rPr>
          <w:sz w:val="22"/>
          <w:szCs w:val="22"/>
        </w:rPr>
        <w:tab/>
        <w:t xml:space="preserve">Our world is </w:t>
      </w:r>
      <w:r w:rsidRPr="004C12A5">
        <w:rPr>
          <w:i/>
          <w:sz w:val="22"/>
          <w:szCs w:val="22"/>
          <w:u w:val="single"/>
        </w:rPr>
        <w:t>dark and hostile</w:t>
      </w:r>
    </w:p>
    <w:p w:rsidR="004C12A5" w:rsidRDefault="004C12A5" w:rsidP="004C12A5">
      <w:pPr>
        <w:ind w:left="720"/>
        <w:rPr>
          <w:sz w:val="22"/>
          <w:szCs w:val="22"/>
        </w:rPr>
      </w:pPr>
    </w:p>
    <w:p w:rsidR="004C12A5" w:rsidRDefault="004C12A5" w:rsidP="004C12A5">
      <w:pPr>
        <w:ind w:left="360"/>
        <w:rPr>
          <w:sz w:val="22"/>
          <w:szCs w:val="22"/>
        </w:rPr>
      </w:pPr>
      <w:r>
        <w:rPr>
          <w:sz w:val="22"/>
          <w:szCs w:val="22"/>
        </w:rPr>
        <w:t>C.</w:t>
      </w:r>
      <w:r>
        <w:rPr>
          <w:sz w:val="22"/>
          <w:szCs w:val="22"/>
        </w:rPr>
        <w:tab/>
        <w:t xml:space="preserve">Our world is our </w:t>
      </w:r>
      <w:r w:rsidRPr="004C12A5">
        <w:rPr>
          <w:i/>
          <w:sz w:val="22"/>
          <w:szCs w:val="22"/>
          <w:u w:val="single"/>
        </w:rPr>
        <w:t>mission field</w:t>
      </w:r>
    </w:p>
    <w:p w:rsidR="004C12A5" w:rsidRDefault="004C12A5" w:rsidP="004C12A5">
      <w:pPr>
        <w:ind w:left="720"/>
        <w:rPr>
          <w:sz w:val="22"/>
          <w:szCs w:val="22"/>
        </w:rPr>
      </w:pPr>
    </w:p>
    <w:p w:rsidR="004C12A5" w:rsidRDefault="004C12A5" w:rsidP="004C12A5">
      <w:pPr>
        <w:ind w:left="720"/>
        <w:rPr>
          <w:sz w:val="22"/>
          <w:szCs w:val="22"/>
        </w:rPr>
      </w:pPr>
      <w:r>
        <w:rPr>
          <w:sz w:val="22"/>
          <w:szCs w:val="22"/>
        </w:rPr>
        <w:t xml:space="preserve">Not to be </w:t>
      </w:r>
      <w:r w:rsidRPr="004C12A5">
        <w:rPr>
          <w:i/>
          <w:sz w:val="22"/>
          <w:szCs w:val="22"/>
          <w:u w:val="single"/>
        </w:rPr>
        <w:t>hated and feared</w:t>
      </w:r>
    </w:p>
    <w:p w:rsidR="004C12A5" w:rsidRDefault="004C12A5" w:rsidP="004C12A5">
      <w:pPr>
        <w:ind w:left="720"/>
        <w:rPr>
          <w:sz w:val="22"/>
          <w:szCs w:val="22"/>
        </w:rPr>
      </w:pPr>
    </w:p>
    <w:p w:rsidR="004C12A5" w:rsidRDefault="004C12A5" w:rsidP="004C12A5">
      <w:pPr>
        <w:ind w:left="720"/>
        <w:rPr>
          <w:sz w:val="22"/>
          <w:szCs w:val="22"/>
        </w:rPr>
      </w:pPr>
      <w:r>
        <w:rPr>
          <w:sz w:val="22"/>
          <w:szCs w:val="22"/>
        </w:rPr>
        <w:t xml:space="preserve">But to be </w:t>
      </w:r>
      <w:r w:rsidRPr="004C12A5">
        <w:rPr>
          <w:i/>
          <w:sz w:val="22"/>
          <w:szCs w:val="22"/>
          <w:u w:val="single"/>
        </w:rPr>
        <w:t>loved for Jesus’ sake</w:t>
      </w:r>
    </w:p>
    <w:p w:rsidR="004C12A5" w:rsidRDefault="004C12A5" w:rsidP="004C12A5">
      <w:pPr>
        <w:ind w:left="720"/>
        <w:rPr>
          <w:sz w:val="22"/>
          <w:szCs w:val="22"/>
        </w:rPr>
      </w:pPr>
    </w:p>
    <w:p w:rsidR="004C12A5" w:rsidRPr="004C12A5" w:rsidRDefault="004C12A5" w:rsidP="004C12A5">
      <w:pPr>
        <w:ind w:left="720"/>
        <w:rPr>
          <w:sz w:val="22"/>
          <w:szCs w:val="22"/>
        </w:rPr>
      </w:pPr>
      <w:r>
        <w:rPr>
          <w:sz w:val="22"/>
          <w:szCs w:val="22"/>
        </w:rPr>
        <w:t xml:space="preserve">And for us to </w:t>
      </w:r>
      <w:r w:rsidRPr="004C12A5">
        <w:rPr>
          <w:i/>
          <w:sz w:val="22"/>
          <w:szCs w:val="22"/>
          <w:u w:val="single"/>
        </w:rPr>
        <w:t>give our lives for it</w:t>
      </w:r>
    </w:p>
    <w:p w:rsidR="009930B9" w:rsidRPr="009930B9" w:rsidRDefault="009930B9" w:rsidP="009930B9">
      <w:pPr>
        <w:ind w:left="360"/>
        <w:rPr>
          <w:sz w:val="22"/>
          <w:szCs w:val="22"/>
        </w:rPr>
      </w:pPr>
    </w:p>
    <w:p w:rsidR="00476513" w:rsidRPr="0000333F" w:rsidRDefault="00AD27E6" w:rsidP="00B94DAA">
      <w:pPr>
        <w:jc w:val="center"/>
        <w:rPr>
          <w:b/>
          <w:sz w:val="22"/>
          <w:szCs w:val="22"/>
        </w:rPr>
      </w:pPr>
      <w:r>
        <w:rPr>
          <w:sz w:val="21"/>
          <w:szCs w:val="21"/>
        </w:rPr>
        <w:br w:type="column"/>
      </w:r>
      <w:r w:rsidR="00476513" w:rsidRPr="0000333F">
        <w:rPr>
          <w:b/>
          <w:sz w:val="22"/>
          <w:szCs w:val="22"/>
        </w:rPr>
        <w:lastRenderedPageBreak/>
        <w:t>For Private Meditation or Family Discussion</w:t>
      </w:r>
    </w:p>
    <w:p w:rsidR="00476513" w:rsidRPr="0000333F" w:rsidRDefault="00476513" w:rsidP="00476513">
      <w:pPr>
        <w:ind w:left="360"/>
        <w:jc w:val="center"/>
        <w:rPr>
          <w:sz w:val="22"/>
          <w:szCs w:val="22"/>
        </w:rPr>
      </w:pPr>
    </w:p>
    <w:p w:rsidR="00476513" w:rsidRDefault="00476513" w:rsidP="00476513">
      <w:pPr>
        <w:ind w:left="360" w:hanging="360"/>
        <w:rPr>
          <w:sz w:val="22"/>
          <w:szCs w:val="22"/>
        </w:rPr>
      </w:pPr>
      <w:r>
        <w:rPr>
          <w:sz w:val="22"/>
          <w:szCs w:val="22"/>
        </w:rPr>
        <w:t>1.</w:t>
      </w:r>
      <w:r>
        <w:rPr>
          <w:sz w:val="22"/>
          <w:szCs w:val="22"/>
        </w:rPr>
        <w:tab/>
      </w:r>
      <w:r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0333F">
        <w:rPr>
          <w:sz w:val="22"/>
          <w:szCs w:val="22"/>
        </w:rPr>
        <w:t>hadn’t</w:t>
      </w:r>
      <w:proofErr w:type="gramEnd"/>
      <w:r w:rsidRPr="0000333F">
        <w:rPr>
          <w:sz w:val="22"/>
          <w:szCs w:val="22"/>
        </w:rPr>
        <w:t xml:space="preserve"> seen before?</w:t>
      </w:r>
    </w:p>
    <w:p w:rsidR="00476513" w:rsidRDefault="00476513" w:rsidP="00476513">
      <w:pPr>
        <w:ind w:left="360" w:hanging="360"/>
        <w:rPr>
          <w:sz w:val="22"/>
          <w:szCs w:val="22"/>
        </w:rPr>
      </w:pPr>
    </w:p>
    <w:p w:rsidR="00C657BF" w:rsidRDefault="004C12A5" w:rsidP="00476513">
      <w:pPr>
        <w:ind w:left="360" w:hanging="360"/>
        <w:rPr>
          <w:sz w:val="22"/>
          <w:szCs w:val="22"/>
        </w:rPr>
      </w:pPr>
      <w:r>
        <w:rPr>
          <w:sz w:val="22"/>
          <w:szCs w:val="22"/>
        </w:rPr>
        <w:t>2.</w:t>
      </w:r>
      <w:r>
        <w:rPr>
          <w:sz w:val="22"/>
          <w:szCs w:val="22"/>
        </w:rPr>
        <w:tab/>
      </w:r>
      <w:r w:rsidR="00EF78B7">
        <w:rPr>
          <w:sz w:val="22"/>
          <w:szCs w:val="22"/>
        </w:rPr>
        <w:t xml:space="preserve">During His time on earth, Jesus confined His ministry almost entirely to the nation of Israel (Matthew 10:5-6; 15:24). In his travels, the apostle Paul always went to the local synagogue first before he turned to the gentiles. On Palm Sunday, Jesus offered Himself to Israel as their King, but He was always looking ahead to the salvation of the gentiles (John 10:16; Luke 13:28-30). </w:t>
      </w:r>
      <w:r w:rsidR="00C657BF">
        <w:rPr>
          <w:sz w:val="22"/>
          <w:szCs w:val="22"/>
        </w:rPr>
        <w:t>How does this pattern fit with Old Testament prophecy (</w:t>
      </w:r>
      <w:r w:rsidR="0048700D">
        <w:rPr>
          <w:sz w:val="22"/>
          <w:szCs w:val="22"/>
        </w:rPr>
        <w:t xml:space="preserve">Genesis 12:1-3; </w:t>
      </w:r>
      <w:r w:rsidR="00C657BF">
        <w:rPr>
          <w:sz w:val="22"/>
          <w:szCs w:val="22"/>
        </w:rPr>
        <w:t>Isaiah 49:5-7)?</w:t>
      </w:r>
    </w:p>
    <w:p w:rsidR="00C657BF" w:rsidRDefault="00C657BF" w:rsidP="00476513">
      <w:pPr>
        <w:ind w:left="360" w:hanging="360"/>
        <w:rPr>
          <w:sz w:val="22"/>
          <w:szCs w:val="22"/>
        </w:rPr>
      </w:pPr>
    </w:p>
    <w:p w:rsidR="004C12A5" w:rsidRDefault="00C657BF" w:rsidP="00C657BF">
      <w:pPr>
        <w:ind w:left="360" w:hanging="360"/>
        <w:rPr>
          <w:sz w:val="22"/>
          <w:szCs w:val="22"/>
        </w:rPr>
      </w:pPr>
      <w:r>
        <w:rPr>
          <w:sz w:val="22"/>
          <w:szCs w:val="22"/>
        </w:rPr>
        <w:t>3.</w:t>
      </w:r>
      <w:r>
        <w:rPr>
          <w:sz w:val="22"/>
          <w:szCs w:val="22"/>
        </w:rPr>
        <w:tab/>
        <w:t>How did Paul see his ministry to Jews and non-Jews (Romans 1:13-17)?</w:t>
      </w:r>
    </w:p>
    <w:p w:rsidR="00C657BF" w:rsidRDefault="00C657BF" w:rsidP="00C657BF">
      <w:pPr>
        <w:ind w:left="360"/>
        <w:rPr>
          <w:sz w:val="22"/>
          <w:szCs w:val="22"/>
        </w:rPr>
      </w:pPr>
    </w:p>
    <w:p w:rsidR="00C657BF" w:rsidRDefault="00C657BF" w:rsidP="00C657BF">
      <w:pPr>
        <w:ind w:left="360"/>
        <w:rPr>
          <w:sz w:val="22"/>
          <w:szCs w:val="22"/>
        </w:rPr>
      </w:pPr>
      <w:r>
        <w:rPr>
          <w:sz w:val="22"/>
          <w:szCs w:val="22"/>
        </w:rPr>
        <w:t>How does the corruption of Paul’s world compare with the corruption of our world (Romans 1:18-32)?</w:t>
      </w:r>
    </w:p>
    <w:p w:rsidR="00C657BF" w:rsidRDefault="00C657BF" w:rsidP="00C657BF">
      <w:pPr>
        <w:ind w:left="360"/>
        <w:rPr>
          <w:sz w:val="22"/>
          <w:szCs w:val="22"/>
        </w:rPr>
      </w:pPr>
    </w:p>
    <w:p w:rsidR="00C657BF" w:rsidRDefault="00C657BF" w:rsidP="00C657BF">
      <w:pPr>
        <w:ind w:left="360"/>
        <w:rPr>
          <w:sz w:val="22"/>
          <w:szCs w:val="22"/>
        </w:rPr>
      </w:pPr>
      <w:r>
        <w:rPr>
          <w:sz w:val="22"/>
          <w:szCs w:val="22"/>
        </w:rPr>
        <w:t>Why did that not discourage Paul (Romans 1:16)? Why should we not be discouraged?</w:t>
      </w:r>
    </w:p>
    <w:p w:rsidR="004C12A5" w:rsidRDefault="004C12A5" w:rsidP="00476513">
      <w:pPr>
        <w:ind w:left="360" w:hanging="360"/>
        <w:rPr>
          <w:sz w:val="22"/>
          <w:szCs w:val="22"/>
        </w:rPr>
      </w:pPr>
    </w:p>
    <w:p w:rsidR="004C12A5" w:rsidRDefault="004C12A5" w:rsidP="00476513">
      <w:pPr>
        <w:ind w:left="360" w:hanging="360"/>
        <w:rPr>
          <w:sz w:val="22"/>
          <w:szCs w:val="22"/>
        </w:rPr>
      </w:pPr>
    </w:p>
    <w:p w:rsidR="00A618CC" w:rsidRDefault="00C547F4" w:rsidP="00476513">
      <w:pPr>
        <w:ind w:left="360" w:hanging="360"/>
        <w:rPr>
          <w:sz w:val="22"/>
          <w:szCs w:val="22"/>
        </w:rPr>
      </w:pPr>
      <w:r>
        <w:rPr>
          <w:sz w:val="22"/>
          <w:szCs w:val="22"/>
        </w:rPr>
        <w:t>Note: “World” occurs 11 times in Matthew; 4 times in Mark; 5 times in Luke; and 79 times in John—7 times in John 12.</w:t>
      </w:r>
      <w:r w:rsidR="00A618CC">
        <w:rPr>
          <w:sz w:val="22"/>
          <w:szCs w:val="22"/>
        </w:rPr>
        <w:tab/>
      </w:r>
    </w:p>
    <w:sectPr w:rsidR="00A618CC"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B4" w:rsidRDefault="009E7EB4">
      <w:r>
        <w:separator/>
      </w:r>
    </w:p>
  </w:endnote>
  <w:endnote w:type="continuationSeparator" w:id="0">
    <w:p w:rsidR="009E7EB4" w:rsidRDefault="009E7E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B4" w:rsidRDefault="009E7EB4">
      <w:r>
        <w:separator/>
      </w:r>
    </w:p>
  </w:footnote>
  <w:footnote w:type="continuationSeparator" w:id="0">
    <w:p w:rsidR="009E7EB4" w:rsidRDefault="009E7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A618CC" w:rsidP="00604EB2">
    <w:pPr>
      <w:pStyle w:val="Header"/>
      <w:tabs>
        <w:tab w:val="clear" w:pos="4320"/>
        <w:tab w:val="clear" w:pos="8640"/>
        <w:tab w:val="right" w:pos="6480"/>
      </w:tabs>
      <w:rPr>
        <w:sz w:val="16"/>
        <w:szCs w:val="16"/>
      </w:rPr>
    </w:pPr>
    <w:r>
      <w:rPr>
        <w:sz w:val="16"/>
        <w:szCs w:val="16"/>
      </w:rPr>
      <w:t>June 15</w:t>
    </w:r>
    <w:r w:rsidR="00F23CD0">
      <w:rPr>
        <w:sz w:val="16"/>
        <w:szCs w:val="16"/>
      </w:rPr>
      <w:t>, 2014</w:t>
    </w:r>
    <w:r w:rsidR="00A3726B" w:rsidRPr="00BC7E32">
      <w:rPr>
        <w:sz w:val="16"/>
        <w:szCs w:val="16"/>
      </w:rPr>
      <w:tab/>
      <w:t>Dr. John K. LaShell</w:t>
    </w:r>
  </w:p>
  <w:p w:rsidR="009668C2" w:rsidRDefault="00D840C2" w:rsidP="00604EB2">
    <w:pPr>
      <w:pStyle w:val="Header"/>
      <w:tabs>
        <w:tab w:val="clear" w:pos="4320"/>
        <w:tab w:val="clear" w:pos="8640"/>
        <w:tab w:val="right" w:pos="6480"/>
      </w:tabs>
      <w:rPr>
        <w:sz w:val="16"/>
        <w:szCs w:val="16"/>
      </w:rPr>
    </w:pPr>
    <w:r>
      <w:rPr>
        <w:sz w:val="16"/>
        <w:szCs w:val="16"/>
      </w:rPr>
      <w:t xml:space="preserve">John </w:t>
    </w:r>
    <w:r w:rsidR="00A618CC">
      <w:rPr>
        <w:sz w:val="16"/>
        <w:szCs w:val="16"/>
      </w:rPr>
      <w:t>12:9-36</w:t>
    </w:r>
    <w:r w:rsidR="009668C2">
      <w:rPr>
        <w:sz w:val="16"/>
        <w:szCs w:val="16"/>
      </w:rPr>
      <w:t>, 44-50</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065986"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52E5"/>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73F8"/>
    <w:rsid w:val="000E7840"/>
    <w:rsid w:val="000E7D6C"/>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478A3"/>
    <w:rsid w:val="001514E7"/>
    <w:rsid w:val="00151659"/>
    <w:rsid w:val="00152367"/>
    <w:rsid w:val="0015241A"/>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D9"/>
    <w:rsid w:val="0024416D"/>
    <w:rsid w:val="0024425F"/>
    <w:rsid w:val="00244848"/>
    <w:rsid w:val="0024585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611"/>
    <w:rsid w:val="00266AC6"/>
    <w:rsid w:val="0026746B"/>
    <w:rsid w:val="00267732"/>
    <w:rsid w:val="00270DA7"/>
    <w:rsid w:val="00271058"/>
    <w:rsid w:val="002712A4"/>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D6B"/>
    <w:rsid w:val="003B7906"/>
    <w:rsid w:val="003C0549"/>
    <w:rsid w:val="003C09BA"/>
    <w:rsid w:val="003C0B2B"/>
    <w:rsid w:val="003C1197"/>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4B1"/>
    <w:rsid w:val="004067E3"/>
    <w:rsid w:val="004077A9"/>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D73"/>
    <w:rsid w:val="0048700D"/>
    <w:rsid w:val="004908D2"/>
    <w:rsid w:val="004919CF"/>
    <w:rsid w:val="00491BB4"/>
    <w:rsid w:val="00492E09"/>
    <w:rsid w:val="0049305C"/>
    <w:rsid w:val="00493832"/>
    <w:rsid w:val="00493870"/>
    <w:rsid w:val="00494051"/>
    <w:rsid w:val="004A0A5F"/>
    <w:rsid w:val="004A0B8A"/>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8DB"/>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0280"/>
    <w:rsid w:val="005D1FFE"/>
    <w:rsid w:val="005D3317"/>
    <w:rsid w:val="005D3815"/>
    <w:rsid w:val="005D3CA0"/>
    <w:rsid w:val="005D43E4"/>
    <w:rsid w:val="005D4AF6"/>
    <w:rsid w:val="005D4C5F"/>
    <w:rsid w:val="005D59F6"/>
    <w:rsid w:val="005D60AE"/>
    <w:rsid w:val="005D63CE"/>
    <w:rsid w:val="005D720B"/>
    <w:rsid w:val="005E0EF8"/>
    <w:rsid w:val="005E2216"/>
    <w:rsid w:val="005E2D06"/>
    <w:rsid w:val="005E3196"/>
    <w:rsid w:val="005E4A0E"/>
    <w:rsid w:val="005E519C"/>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B7"/>
    <w:rsid w:val="006C5C43"/>
    <w:rsid w:val="006C5FC0"/>
    <w:rsid w:val="006C6317"/>
    <w:rsid w:val="006C670A"/>
    <w:rsid w:val="006C6DAF"/>
    <w:rsid w:val="006C7E6F"/>
    <w:rsid w:val="006C7F04"/>
    <w:rsid w:val="006D0716"/>
    <w:rsid w:val="006D0B08"/>
    <w:rsid w:val="006D0B17"/>
    <w:rsid w:val="006D0FB8"/>
    <w:rsid w:val="006D19DB"/>
    <w:rsid w:val="006D2409"/>
    <w:rsid w:val="006D3356"/>
    <w:rsid w:val="006D3DEA"/>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1FBC"/>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E7EB4"/>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CD7"/>
    <w:rsid w:val="00A572DC"/>
    <w:rsid w:val="00A6021A"/>
    <w:rsid w:val="00A604F6"/>
    <w:rsid w:val="00A60A42"/>
    <w:rsid w:val="00A60F0E"/>
    <w:rsid w:val="00A618CC"/>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26E7"/>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1A35"/>
    <w:rsid w:val="00B1266D"/>
    <w:rsid w:val="00B129D2"/>
    <w:rsid w:val="00B14843"/>
    <w:rsid w:val="00B15683"/>
    <w:rsid w:val="00B15ACC"/>
    <w:rsid w:val="00B1766B"/>
    <w:rsid w:val="00B17796"/>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47F4"/>
    <w:rsid w:val="00C564EA"/>
    <w:rsid w:val="00C571AD"/>
    <w:rsid w:val="00C606B2"/>
    <w:rsid w:val="00C61B5A"/>
    <w:rsid w:val="00C62065"/>
    <w:rsid w:val="00C6247A"/>
    <w:rsid w:val="00C6250B"/>
    <w:rsid w:val="00C6290F"/>
    <w:rsid w:val="00C629D3"/>
    <w:rsid w:val="00C64642"/>
    <w:rsid w:val="00C6567E"/>
    <w:rsid w:val="00C657BF"/>
    <w:rsid w:val="00C707BE"/>
    <w:rsid w:val="00C70B2F"/>
    <w:rsid w:val="00C7165C"/>
    <w:rsid w:val="00C71C7B"/>
    <w:rsid w:val="00C7258D"/>
    <w:rsid w:val="00C7276F"/>
    <w:rsid w:val="00C72926"/>
    <w:rsid w:val="00C7332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349D"/>
    <w:rsid w:val="00CD3617"/>
    <w:rsid w:val="00CD3E83"/>
    <w:rsid w:val="00CD441B"/>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4A62"/>
    <w:rsid w:val="00D36632"/>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A71"/>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273"/>
    <w:rsid w:val="00EE24C5"/>
    <w:rsid w:val="00EE2649"/>
    <w:rsid w:val="00EE2CD9"/>
    <w:rsid w:val="00EE4720"/>
    <w:rsid w:val="00EE5A7C"/>
    <w:rsid w:val="00EE659B"/>
    <w:rsid w:val="00EE6D05"/>
    <w:rsid w:val="00EE7933"/>
    <w:rsid w:val="00EE7CBD"/>
    <w:rsid w:val="00EF063F"/>
    <w:rsid w:val="00EF0A56"/>
    <w:rsid w:val="00EF318E"/>
    <w:rsid w:val="00EF3AF1"/>
    <w:rsid w:val="00EF43EB"/>
    <w:rsid w:val="00EF46F8"/>
    <w:rsid w:val="00EF4DEF"/>
    <w:rsid w:val="00EF64AC"/>
    <w:rsid w:val="00EF6FAD"/>
    <w:rsid w:val="00EF78B7"/>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986"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FBE7-947B-4D82-A495-732D6F6E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2014-06-18T16:58:00Z</cp:lastPrinted>
  <dcterms:created xsi:type="dcterms:W3CDTF">2014-06-18T16:59:00Z</dcterms:created>
  <dcterms:modified xsi:type="dcterms:W3CDTF">2014-06-18T16:59:00Z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