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FBA" w:rsidRPr="002E7107" w:rsidRDefault="0099200C" w:rsidP="00B01D2D">
      <w:pPr>
        <w:jc w:val="center"/>
        <w:rPr>
          <w:rFonts w:ascii="Copperplate Gothic Bold" w:hAnsi="Copperplate Gothic Bold"/>
          <w:szCs w:val="22"/>
          <w:u w:val="single"/>
        </w:rPr>
      </w:pPr>
      <w:r w:rsidRPr="002E7107">
        <w:rPr>
          <w:rFonts w:ascii="Copperplate Gothic Bold" w:hAnsi="Copperplate Gothic Bold"/>
          <w:szCs w:val="22"/>
        </w:rPr>
        <w:t>Choose Life</w:t>
      </w:r>
    </w:p>
    <w:p w:rsidR="00B01D2D" w:rsidRPr="002E7107" w:rsidRDefault="00B01D2D" w:rsidP="00737FBA">
      <w:pPr>
        <w:rPr>
          <w:szCs w:val="22"/>
        </w:rPr>
      </w:pPr>
    </w:p>
    <w:p w:rsidR="007642AC" w:rsidRDefault="007642AC" w:rsidP="00737FBA">
      <w:pPr>
        <w:rPr>
          <w:szCs w:val="22"/>
        </w:rPr>
      </w:pPr>
      <w:r>
        <w:rPr>
          <w:szCs w:val="22"/>
        </w:rPr>
        <w:t>Despair sometimes leads to suicide, but the godly have resources to help them endure. Job</w:t>
      </w:r>
    </w:p>
    <w:p w:rsidR="007642AC" w:rsidRDefault="007642AC" w:rsidP="007642AC">
      <w:pPr>
        <w:pStyle w:val="ListParagraph"/>
        <w:numPr>
          <w:ilvl w:val="0"/>
          <w:numId w:val="11"/>
        </w:numPr>
        <w:rPr>
          <w:szCs w:val="22"/>
        </w:rPr>
      </w:pPr>
      <w:r>
        <w:rPr>
          <w:szCs w:val="22"/>
        </w:rPr>
        <w:t>Wanted to die (6:8-9)</w:t>
      </w:r>
    </w:p>
    <w:p w:rsidR="007642AC" w:rsidRDefault="007642AC" w:rsidP="007642AC">
      <w:pPr>
        <w:pStyle w:val="ListParagraph"/>
        <w:numPr>
          <w:ilvl w:val="0"/>
          <w:numId w:val="11"/>
        </w:numPr>
        <w:rPr>
          <w:szCs w:val="22"/>
        </w:rPr>
      </w:pPr>
      <w:r>
        <w:rPr>
          <w:szCs w:val="22"/>
        </w:rPr>
        <w:t>Felt that his troubles were beyond his strength (6:11-13)</w:t>
      </w:r>
    </w:p>
    <w:p w:rsidR="007642AC" w:rsidRDefault="007642AC" w:rsidP="007642AC">
      <w:pPr>
        <w:pStyle w:val="ListParagraph"/>
        <w:numPr>
          <w:ilvl w:val="0"/>
          <w:numId w:val="11"/>
        </w:numPr>
        <w:rPr>
          <w:szCs w:val="22"/>
        </w:rPr>
      </w:pPr>
      <w:r>
        <w:rPr>
          <w:szCs w:val="22"/>
        </w:rPr>
        <w:t>Did not receive the friendly comfort he needed (6:14)</w:t>
      </w:r>
    </w:p>
    <w:p w:rsidR="007642AC" w:rsidRPr="007642AC" w:rsidRDefault="00321BAD" w:rsidP="007642AC">
      <w:pPr>
        <w:pStyle w:val="ListParagraph"/>
        <w:numPr>
          <w:ilvl w:val="0"/>
          <w:numId w:val="11"/>
        </w:numPr>
        <w:rPr>
          <w:szCs w:val="22"/>
        </w:rPr>
      </w:pPr>
      <w:r>
        <w:rPr>
          <w:szCs w:val="22"/>
        </w:rPr>
        <w:t>Clung to his faith in the Holy One (6:10)</w:t>
      </w:r>
    </w:p>
    <w:p w:rsidR="007642AC" w:rsidRDefault="007642AC" w:rsidP="00737FBA">
      <w:pPr>
        <w:rPr>
          <w:szCs w:val="22"/>
        </w:rPr>
      </w:pPr>
    </w:p>
    <w:p w:rsidR="00226B9D" w:rsidRDefault="007642AC" w:rsidP="007642AC">
      <w:pPr>
        <w:ind w:left="360" w:hanging="360"/>
        <w:rPr>
          <w:b/>
          <w:szCs w:val="22"/>
        </w:rPr>
      </w:pPr>
      <w:r>
        <w:rPr>
          <w:b/>
          <w:szCs w:val="22"/>
        </w:rPr>
        <w:t>1.</w:t>
      </w:r>
      <w:r>
        <w:rPr>
          <w:b/>
          <w:szCs w:val="22"/>
        </w:rPr>
        <w:tab/>
        <w:t>Suicide does not change one’s relationship to God</w:t>
      </w:r>
      <w:r w:rsidR="00321BAD">
        <w:rPr>
          <w:b/>
          <w:szCs w:val="22"/>
        </w:rPr>
        <w:t>.</w:t>
      </w:r>
    </w:p>
    <w:p w:rsidR="007642AC" w:rsidRDefault="007642AC" w:rsidP="007642AC">
      <w:pPr>
        <w:ind w:left="720" w:hanging="360"/>
        <w:rPr>
          <w:szCs w:val="22"/>
        </w:rPr>
      </w:pPr>
    </w:p>
    <w:p w:rsidR="007642AC" w:rsidRDefault="007642AC" w:rsidP="007642AC">
      <w:pPr>
        <w:ind w:left="720" w:hanging="360"/>
        <w:rPr>
          <w:szCs w:val="22"/>
        </w:rPr>
      </w:pPr>
      <w:r>
        <w:rPr>
          <w:szCs w:val="22"/>
        </w:rPr>
        <w:t>A.</w:t>
      </w:r>
      <w:r>
        <w:rPr>
          <w:szCs w:val="22"/>
        </w:rPr>
        <w:tab/>
        <w:t xml:space="preserve">The sufferings of the unsaved </w:t>
      </w:r>
      <w:r w:rsidRPr="00321BAD">
        <w:rPr>
          <w:i/>
          <w:szCs w:val="22"/>
          <w:u w:val="single"/>
        </w:rPr>
        <w:t>are not over</w:t>
      </w:r>
    </w:p>
    <w:p w:rsidR="007642AC" w:rsidRDefault="007642AC" w:rsidP="007642AC">
      <w:pPr>
        <w:ind w:left="1080" w:hanging="360"/>
        <w:rPr>
          <w:szCs w:val="22"/>
        </w:rPr>
      </w:pPr>
    </w:p>
    <w:p w:rsidR="007642AC" w:rsidRDefault="007642AC" w:rsidP="007642AC">
      <w:pPr>
        <w:ind w:left="720" w:hanging="360"/>
        <w:rPr>
          <w:szCs w:val="22"/>
        </w:rPr>
      </w:pPr>
      <w:r>
        <w:rPr>
          <w:szCs w:val="22"/>
        </w:rPr>
        <w:t>B.</w:t>
      </w:r>
      <w:r>
        <w:rPr>
          <w:szCs w:val="22"/>
        </w:rPr>
        <w:tab/>
        <w:t xml:space="preserve">The saved are not </w:t>
      </w:r>
      <w:r w:rsidRPr="00321BAD">
        <w:rPr>
          <w:i/>
          <w:szCs w:val="22"/>
          <w:u w:val="single"/>
        </w:rPr>
        <w:t>separated from God</w:t>
      </w:r>
    </w:p>
    <w:p w:rsidR="00321BAD" w:rsidRPr="007642AC" w:rsidRDefault="00321BAD" w:rsidP="00321BAD">
      <w:pPr>
        <w:ind w:left="1080" w:hanging="360"/>
        <w:rPr>
          <w:szCs w:val="22"/>
        </w:rPr>
      </w:pPr>
      <w:r>
        <w:rPr>
          <w:szCs w:val="22"/>
        </w:rPr>
        <w:t>Romans 8:35-39</w:t>
      </w:r>
    </w:p>
    <w:p w:rsidR="007642AC" w:rsidRDefault="007642AC" w:rsidP="007642AC">
      <w:pPr>
        <w:ind w:left="1080" w:hanging="360"/>
        <w:rPr>
          <w:szCs w:val="22"/>
        </w:rPr>
      </w:pPr>
    </w:p>
    <w:p w:rsidR="007642AC" w:rsidRDefault="007642AC" w:rsidP="007642AC">
      <w:pPr>
        <w:ind w:left="360" w:hanging="360"/>
        <w:rPr>
          <w:b/>
          <w:szCs w:val="22"/>
        </w:rPr>
      </w:pPr>
      <w:r>
        <w:rPr>
          <w:b/>
          <w:szCs w:val="22"/>
        </w:rPr>
        <w:t>2.</w:t>
      </w:r>
      <w:r>
        <w:rPr>
          <w:b/>
          <w:szCs w:val="22"/>
        </w:rPr>
        <w:tab/>
      </w:r>
      <w:r w:rsidR="003E2224">
        <w:rPr>
          <w:b/>
          <w:szCs w:val="22"/>
        </w:rPr>
        <w:t>Suicide is not a rational act</w:t>
      </w:r>
      <w:r w:rsidR="00321BAD">
        <w:rPr>
          <w:b/>
          <w:szCs w:val="22"/>
        </w:rPr>
        <w:t>.</w:t>
      </w:r>
    </w:p>
    <w:p w:rsidR="007642AC" w:rsidRDefault="0034514F" w:rsidP="007642AC">
      <w:pPr>
        <w:ind w:left="720" w:hanging="360"/>
        <w:rPr>
          <w:szCs w:val="22"/>
        </w:rPr>
      </w:pPr>
      <w:r>
        <w:rPr>
          <w:szCs w:val="22"/>
        </w:rPr>
        <w:t>It is an irrational act—</w:t>
      </w:r>
    </w:p>
    <w:p w:rsidR="0034514F" w:rsidRDefault="0034514F" w:rsidP="007642AC">
      <w:pPr>
        <w:ind w:left="720" w:hanging="360"/>
        <w:rPr>
          <w:szCs w:val="22"/>
        </w:rPr>
      </w:pPr>
    </w:p>
    <w:p w:rsidR="00536775" w:rsidRDefault="00536775" w:rsidP="007642AC">
      <w:pPr>
        <w:ind w:left="720" w:hanging="360"/>
        <w:rPr>
          <w:szCs w:val="22"/>
        </w:rPr>
      </w:pPr>
      <w:r>
        <w:rPr>
          <w:szCs w:val="22"/>
        </w:rPr>
        <w:t>A.</w:t>
      </w:r>
      <w:r>
        <w:rPr>
          <w:szCs w:val="22"/>
        </w:rPr>
        <w:tab/>
      </w:r>
      <w:r w:rsidR="0034514F">
        <w:rPr>
          <w:szCs w:val="22"/>
        </w:rPr>
        <w:t>B</w:t>
      </w:r>
      <w:r>
        <w:rPr>
          <w:szCs w:val="22"/>
        </w:rPr>
        <w:t xml:space="preserve">ased on </w:t>
      </w:r>
      <w:r w:rsidRPr="00536775">
        <w:rPr>
          <w:i/>
          <w:szCs w:val="22"/>
          <w:u w:val="single"/>
        </w:rPr>
        <w:t>false assumptions</w:t>
      </w:r>
    </w:p>
    <w:p w:rsidR="00536775" w:rsidRDefault="00536775" w:rsidP="00536775">
      <w:pPr>
        <w:ind w:left="1080" w:hanging="360"/>
        <w:rPr>
          <w:szCs w:val="22"/>
        </w:rPr>
      </w:pPr>
    </w:p>
    <w:p w:rsidR="00536775" w:rsidRPr="00536775" w:rsidRDefault="00536775" w:rsidP="00536775">
      <w:pPr>
        <w:ind w:left="720" w:hanging="360"/>
        <w:rPr>
          <w:szCs w:val="22"/>
        </w:rPr>
      </w:pPr>
      <w:r>
        <w:rPr>
          <w:szCs w:val="22"/>
        </w:rPr>
        <w:t>B.</w:t>
      </w:r>
      <w:r>
        <w:rPr>
          <w:szCs w:val="22"/>
        </w:rPr>
        <w:tab/>
        <w:t xml:space="preserve">When the reason is </w:t>
      </w:r>
      <w:r w:rsidRPr="00536775">
        <w:rPr>
          <w:i/>
          <w:szCs w:val="22"/>
          <w:u w:val="single"/>
        </w:rPr>
        <w:t>clouded or deranged</w:t>
      </w:r>
      <w:r>
        <w:rPr>
          <w:szCs w:val="22"/>
        </w:rPr>
        <w:t xml:space="preserve"> </w:t>
      </w:r>
    </w:p>
    <w:p w:rsidR="00536775" w:rsidRPr="00536775" w:rsidRDefault="00536775" w:rsidP="007642AC">
      <w:pPr>
        <w:ind w:left="720" w:hanging="360"/>
        <w:rPr>
          <w:szCs w:val="22"/>
        </w:rPr>
      </w:pPr>
    </w:p>
    <w:p w:rsidR="00536775" w:rsidRDefault="00321BAD" w:rsidP="00536775">
      <w:pPr>
        <w:ind w:left="1080" w:hanging="360"/>
        <w:rPr>
          <w:szCs w:val="22"/>
        </w:rPr>
      </w:pPr>
      <w:r>
        <w:rPr>
          <w:szCs w:val="22"/>
        </w:rPr>
        <w:t xml:space="preserve">When </w:t>
      </w:r>
      <w:r w:rsidRPr="00321BAD">
        <w:rPr>
          <w:i/>
          <w:szCs w:val="22"/>
          <w:u w:val="single"/>
        </w:rPr>
        <w:t>reason</w:t>
      </w:r>
      <w:r>
        <w:rPr>
          <w:szCs w:val="22"/>
        </w:rPr>
        <w:t xml:space="preserve"> is impaired, </w:t>
      </w:r>
    </w:p>
    <w:p w:rsidR="00536775" w:rsidRDefault="00536775" w:rsidP="00536775">
      <w:pPr>
        <w:ind w:left="1080" w:hanging="360"/>
        <w:rPr>
          <w:szCs w:val="22"/>
        </w:rPr>
      </w:pPr>
    </w:p>
    <w:p w:rsidR="00321BAD" w:rsidRPr="00321BAD" w:rsidRDefault="00321BAD" w:rsidP="00536775">
      <w:pPr>
        <w:ind w:left="1080" w:hanging="360"/>
        <w:rPr>
          <w:szCs w:val="22"/>
        </w:rPr>
      </w:pPr>
      <w:proofErr w:type="gramStart"/>
      <w:r w:rsidRPr="00321BAD">
        <w:rPr>
          <w:i/>
          <w:szCs w:val="22"/>
          <w:u w:val="single"/>
        </w:rPr>
        <w:t>responsibility</w:t>
      </w:r>
      <w:proofErr w:type="gramEnd"/>
      <w:r w:rsidR="00DC5FE8">
        <w:rPr>
          <w:szCs w:val="22"/>
        </w:rPr>
        <w:t xml:space="preserve"> is diminished</w:t>
      </w:r>
    </w:p>
    <w:p w:rsidR="007642AC" w:rsidRDefault="007642AC" w:rsidP="007642AC">
      <w:pPr>
        <w:ind w:left="720" w:hanging="360"/>
        <w:rPr>
          <w:b/>
          <w:szCs w:val="22"/>
        </w:rPr>
      </w:pPr>
    </w:p>
    <w:p w:rsidR="007642AC" w:rsidRDefault="007642AC" w:rsidP="007642AC">
      <w:pPr>
        <w:ind w:left="360" w:hanging="360"/>
        <w:rPr>
          <w:b/>
          <w:szCs w:val="22"/>
        </w:rPr>
      </w:pPr>
      <w:r>
        <w:rPr>
          <w:b/>
          <w:szCs w:val="22"/>
        </w:rPr>
        <w:t>3.</w:t>
      </w:r>
      <w:r>
        <w:rPr>
          <w:b/>
          <w:szCs w:val="22"/>
        </w:rPr>
        <w:tab/>
        <w:t xml:space="preserve">Why should a </w:t>
      </w:r>
      <w:r w:rsidR="0029404B">
        <w:rPr>
          <w:b/>
          <w:szCs w:val="22"/>
        </w:rPr>
        <w:t xml:space="preserve">suffering </w:t>
      </w:r>
      <w:r>
        <w:rPr>
          <w:b/>
          <w:szCs w:val="22"/>
        </w:rPr>
        <w:t>Christian choose life?</w:t>
      </w:r>
    </w:p>
    <w:p w:rsidR="00321BAD" w:rsidRDefault="00321BAD" w:rsidP="00321BAD">
      <w:pPr>
        <w:ind w:left="720" w:hanging="360"/>
        <w:rPr>
          <w:szCs w:val="22"/>
        </w:rPr>
      </w:pPr>
    </w:p>
    <w:p w:rsidR="00321BAD" w:rsidRDefault="0029404B" w:rsidP="00321BAD">
      <w:pPr>
        <w:ind w:left="720" w:hanging="360"/>
        <w:rPr>
          <w:szCs w:val="22"/>
        </w:rPr>
      </w:pPr>
      <w:r>
        <w:rPr>
          <w:szCs w:val="22"/>
        </w:rPr>
        <w:t>A.</w:t>
      </w:r>
      <w:r>
        <w:rPr>
          <w:szCs w:val="22"/>
        </w:rPr>
        <w:tab/>
        <w:t xml:space="preserve">To manifest the </w:t>
      </w:r>
      <w:r w:rsidRPr="00DC5FE8">
        <w:rPr>
          <w:i/>
          <w:szCs w:val="22"/>
          <w:u w:val="single"/>
        </w:rPr>
        <w:t>life of Christ</w:t>
      </w:r>
    </w:p>
    <w:p w:rsidR="0029404B" w:rsidRDefault="0029404B" w:rsidP="0029404B">
      <w:pPr>
        <w:ind w:left="1080" w:hanging="360"/>
        <w:rPr>
          <w:szCs w:val="22"/>
        </w:rPr>
      </w:pPr>
      <w:r>
        <w:rPr>
          <w:szCs w:val="22"/>
        </w:rPr>
        <w:t>2 Corinthians 4:7-11</w:t>
      </w:r>
      <w:r w:rsidR="00F230BD">
        <w:rPr>
          <w:szCs w:val="22"/>
        </w:rPr>
        <w:t>; 2 Corinthians 12:7-10</w:t>
      </w:r>
    </w:p>
    <w:p w:rsidR="00F230BD" w:rsidRDefault="00F230BD" w:rsidP="0029404B">
      <w:pPr>
        <w:ind w:left="1080" w:hanging="360"/>
        <w:rPr>
          <w:szCs w:val="22"/>
        </w:rPr>
      </w:pPr>
    </w:p>
    <w:p w:rsidR="00F230BD" w:rsidRDefault="00F230BD" w:rsidP="00F230BD">
      <w:pPr>
        <w:ind w:left="720" w:hanging="360"/>
        <w:rPr>
          <w:szCs w:val="22"/>
        </w:rPr>
      </w:pPr>
      <w:r>
        <w:rPr>
          <w:szCs w:val="22"/>
        </w:rPr>
        <w:t>B.</w:t>
      </w:r>
      <w:r>
        <w:rPr>
          <w:szCs w:val="22"/>
        </w:rPr>
        <w:tab/>
        <w:t xml:space="preserve">To experience </w:t>
      </w:r>
      <w:r w:rsidRPr="00DC5FE8">
        <w:rPr>
          <w:i/>
          <w:szCs w:val="22"/>
          <w:u w:val="single"/>
        </w:rPr>
        <w:t>future glory</w:t>
      </w:r>
    </w:p>
    <w:p w:rsidR="00F230BD" w:rsidRDefault="00F230BD" w:rsidP="00F230BD">
      <w:pPr>
        <w:ind w:left="1080" w:hanging="360"/>
        <w:rPr>
          <w:szCs w:val="22"/>
        </w:rPr>
      </w:pPr>
      <w:r>
        <w:rPr>
          <w:szCs w:val="22"/>
        </w:rPr>
        <w:t>2 Corinthians 4:16-18</w:t>
      </w:r>
    </w:p>
    <w:p w:rsidR="00F230BD" w:rsidRDefault="00F230BD" w:rsidP="00F230BD">
      <w:pPr>
        <w:ind w:left="1080" w:hanging="360"/>
        <w:rPr>
          <w:szCs w:val="22"/>
        </w:rPr>
      </w:pPr>
    </w:p>
    <w:p w:rsidR="00F230BD" w:rsidRDefault="00F230BD" w:rsidP="00F230BD">
      <w:pPr>
        <w:ind w:left="720" w:hanging="360"/>
        <w:rPr>
          <w:szCs w:val="22"/>
        </w:rPr>
      </w:pPr>
      <w:r>
        <w:rPr>
          <w:szCs w:val="22"/>
        </w:rPr>
        <w:t>C.</w:t>
      </w:r>
      <w:r>
        <w:rPr>
          <w:szCs w:val="22"/>
        </w:rPr>
        <w:tab/>
        <w:t xml:space="preserve">To submit to the will of </w:t>
      </w:r>
      <w:r w:rsidR="00536775">
        <w:rPr>
          <w:szCs w:val="22"/>
        </w:rPr>
        <w:t xml:space="preserve">a </w:t>
      </w:r>
      <w:r w:rsidR="00536775" w:rsidRPr="00DC5FE8">
        <w:rPr>
          <w:i/>
          <w:szCs w:val="22"/>
          <w:u w:val="single"/>
        </w:rPr>
        <w:t>faithful Creator</w:t>
      </w:r>
    </w:p>
    <w:p w:rsidR="00F230BD" w:rsidRDefault="00F230BD" w:rsidP="00F230BD">
      <w:pPr>
        <w:ind w:left="1080" w:hanging="360"/>
        <w:rPr>
          <w:szCs w:val="22"/>
        </w:rPr>
      </w:pPr>
      <w:r>
        <w:rPr>
          <w:szCs w:val="22"/>
        </w:rPr>
        <w:t>1 Peter 4:19</w:t>
      </w:r>
    </w:p>
    <w:p w:rsidR="00507E31" w:rsidRDefault="00507E31" w:rsidP="00F230BD">
      <w:pPr>
        <w:ind w:left="1080" w:hanging="360"/>
        <w:rPr>
          <w:szCs w:val="22"/>
        </w:rPr>
      </w:pPr>
    </w:p>
    <w:p w:rsidR="00507E31" w:rsidRDefault="00507E31" w:rsidP="00507E31">
      <w:pPr>
        <w:ind w:left="720" w:hanging="360"/>
        <w:rPr>
          <w:szCs w:val="22"/>
        </w:rPr>
      </w:pPr>
      <w:r>
        <w:rPr>
          <w:szCs w:val="22"/>
        </w:rPr>
        <w:t>D.</w:t>
      </w:r>
      <w:r>
        <w:rPr>
          <w:szCs w:val="22"/>
        </w:rPr>
        <w:tab/>
        <w:t xml:space="preserve">To experience </w:t>
      </w:r>
      <w:r w:rsidRPr="00507E31">
        <w:rPr>
          <w:i/>
          <w:szCs w:val="22"/>
          <w:u w:val="single"/>
        </w:rPr>
        <w:t>fellowship with Christ</w:t>
      </w:r>
    </w:p>
    <w:p w:rsidR="00F230BD" w:rsidRDefault="00507E31" w:rsidP="00507E31">
      <w:pPr>
        <w:ind w:left="1080" w:hanging="360"/>
        <w:rPr>
          <w:szCs w:val="22"/>
        </w:rPr>
      </w:pPr>
      <w:r>
        <w:rPr>
          <w:szCs w:val="22"/>
        </w:rPr>
        <w:t xml:space="preserve">Philippians </w:t>
      </w:r>
      <w:r w:rsidR="00F255A5">
        <w:rPr>
          <w:szCs w:val="22"/>
        </w:rPr>
        <w:t>3:</w:t>
      </w:r>
      <w:r w:rsidR="00EF5654">
        <w:rPr>
          <w:szCs w:val="22"/>
        </w:rPr>
        <w:t>8-</w:t>
      </w:r>
      <w:r w:rsidR="00F255A5">
        <w:rPr>
          <w:szCs w:val="22"/>
        </w:rPr>
        <w:t>10</w:t>
      </w:r>
    </w:p>
    <w:p w:rsidR="00F35A8A" w:rsidRDefault="00F35A8A" w:rsidP="00507E31">
      <w:pPr>
        <w:ind w:left="1080" w:hanging="360"/>
        <w:rPr>
          <w:szCs w:val="22"/>
        </w:rPr>
      </w:pPr>
    </w:p>
    <w:p w:rsidR="00F35A8A" w:rsidRPr="002E7107" w:rsidRDefault="00F35A8A" w:rsidP="002E7107">
      <w:pPr>
        <w:ind w:left="360" w:hanging="360"/>
        <w:rPr>
          <w:szCs w:val="22"/>
        </w:rPr>
      </w:pPr>
      <w:proofErr w:type="spellStart"/>
      <w:r>
        <w:rPr>
          <w:b/>
          <w:szCs w:val="22"/>
        </w:rPr>
        <w:t>Concl</w:t>
      </w:r>
      <w:proofErr w:type="spellEnd"/>
      <w:r>
        <w:rPr>
          <w:szCs w:val="22"/>
        </w:rPr>
        <w:t>: You do not live for yourself</w:t>
      </w:r>
      <w:r w:rsidR="002E7107">
        <w:rPr>
          <w:szCs w:val="22"/>
        </w:rPr>
        <w:t>; you live</w:t>
      </w:r>
      <w:r>
        <w:rPr>
          <w:szCs w:val="22"/>
        </w:rPr>
        <w:t xml:space="preserve"> </w:t>
      </w:r>
      <w:r w:rsidRPr="00F35A8A">
        <w:rPr>
          <w:i/>
          <w:szCs w:val="22"/>
          <w:u w:val="single"/>
        </w:rPr>
        <w:t>for Jesus</w:t>
      </w:r>
      <w:r w:rsidR="002E7107">
        <w:rPr>
          <w:szCs w:val="22"/>
        </w:rPr>
        <w:t>.</w:t>
      </w:r>
      <w:bookmarkStart w:id="0" w:name="_GoBack"/>
      <w:bookmarkEnd w:id="0"/>
    </w:p>
    <w:p w:rsidR="00EE62BD" w:rsidRPr="00A30B67" w:rsidRDefault="00C63050" w:rsidP="00AF1E24">
      <w:pPr>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AA5D1C" w:rsidRDefault="00043441" w:rsidP="0099200C">
      <w:pPr>
        <w:ind w:left="360" w:hanging="360"/>
        <w:rPr>
          <w:szCs w:val="22"/>
        </w:rPr>
      </w:pPr>
      <w:r>
        <w:rPr>
          <w:szCs w:val="22"/>
        </w:rPr>
        <w:t>2.</w:t>
      </w:r>
      <w:r>
        <w:rPr>
          <w:szCs w:val="22"/>
        </w:rPr>
        <w:tab/>
      </w:r>
      <w:r w:rsidR="00DC5FE8">
        <w:rPr>
          <w:szCs w:val="22"/>
        </w:rPr>
        <w:t>In what ways is a suffering Christian supposed to follow the example of Christ (1 Peter 2:21-23)?</w:t>
      </w:r>
    </w:p>
    <w:p w:rsidR="00DC5FE8" w:rsidRDefault="00DC5FE8" w:rsidP="0099200C">
      <w:pPr>
        <w:ind w:left="360" w:hanging="360"/>
        <w:rPr>
          <w:szCs w:val="22"/>
        </w:rPr>
      </w:pPr>
    </w:p>
    <w:p w:rsidR="00DC5FE8" w:rsidRDefault="00DC5FE8" w:rsidP="0099200C">
      <w:pPr>
        <w:ind w:left="360" w:hanging="360"/>
        <w:rPr>
          <w:szCs w:val="22"/>
        </w:rPr>
      </w:pPr>
      <w:r>
        <w:rPr>
          <w:szCs w:val="22"/>
        </w:rPr>
        <w:t>3.</w:t>
      </w:r>
      <w:r>
        <w:rPr>
          <w:szCs w:val="22"/>
        </w:rPr>
        <w:tab/>
        <w:t xml:space="preserve">If you are suffering from despair, depression, discouragement, defeat, and disillusionment, you are not alone. The people of God have often had to endure such feelings. </w:t>
      </w:r>
    </w:p>
    <w:p w:rsidR="00DC5FE8" w:rsidRDefault="00DC5FE8" w:rsidP="00DC5FE8">
      <w:pPr>
        <w:ind w:left="720" w:hanging="360"/>
        <w:rPr>
          <w:szCs w:val="22"/>
        </w:rPr>
      </w:pPr>
      <w:r>
        <w:rPr>
          <w:szCs w:val="22"/>
        </w:rPr>
        <w:t>Elijah (1 Kings 19)</w:t>
      </w:r>
    </w:p>
    <w:p w:rsidR="00DC5FE8" w:rsidRDefault="00DC5FE8" w:rsidP="00DC5FE8">
      <w:pPr>
        <w:ind w:left="720" w:hanging="360"/>
        <w:rPr>
          <w:szCs w:val="22"/>
        </w:rPr>
      </w:pPr>
      <w:r>
        <w:rPr>
          <w:szCs w:val="22"/>
        </w:rPr>
        <w:t xml:space="preserve">The Psalmist (Psalm 42, and </w:t>
      </w:r>
      <w:r w:rsidR="00507E31">
        <w:rPr>
          <w:szCs w:val="22"/>
        </w:rPr>
        <w:t>many others</w:t>
      </w:r>
      <w:r>
        <w:rPr>
          <w:szCs w:val="22"/>
        </w:rPr>
        <w:t>)</w:t>
      </w:r>
    </w:p>
    <w:p w:rsidR="00DC5FE8" w:rsidRDefault="00DC5FE8" w:rsidP="00DC5FE8">
      <w:pPr>
        <w:ind w:left="720" w:hanging="360"/>
        <w:rPr>
          <w:szCs w:val="22"/>
        </w:rPr>
      </w:pPr>
    </w:p>
    <w:p w:rsidR="00DC5FE8" w:rsidRDefault="00DC5FE8" w:rsidP="00DC5FE8">
      <w:pPr>
        <w:ind w:left="360" w:hanging="360"/>
        <w:rPr>
          <w:szCs w:val="22"/>
        </w:rPr>
      </w:pPr>
      <w:r>
        <w:rPr>
          <w:szCs w:val="22"/>
        </w:rPr>
        <w:t>4.</w:t>
      </w:r>
      <w:r>
        <w:rPr>
          <w:szCs w:val="22"/>
        </w:rPr>
        <w:tab/>
        <w:t>What part is the church supposed to play on behalf of brothers and sisters who are weighed down by life?</w:t>
      </w:r>
    </w:p>
    <w:p w:rsidR="00507E31" w:rsidRDefault="00507E31" w:rsidP="00DC5FE8">
      <w:pPr>
        <w:ind w:left="720" w:hanging="360"/>
        <w:rPr>
          <w:szCs w:val="22"/>
        </w:rPr>
      </w:pPr>
      <w:r>
        <w:rPr>
          <w:szCs w:val="22"/>
        </w:rPr>
        <w:t>Isaiah 35:3-4</w:t>
      </w:r>
    </w:p>
    <w:p w:rsidR="00DC5FE8" w:rsidRDefault="00507E31" w:rsidP="00DC5FE8">
      <w:pPr>
        <w:ind w:left="720" w:hanging="360"/>
        <w:rPr>
          <w:szCs w:val="22"/>
        </w:rPr>
      </w:pPr>
      <w:r>
        <w:rPr>
          <w:szCs w:val="22"/>
        </w:rPr>
        <w:t>1 Thessalonians 5:14</w:t>
      </w:r>
    </w:p>
    <w:p w:rsidR="00DC5FE8" w:rsidRDefault="00DC5FE8" w:rsidP="00DC5FE8">
      <w:pPr>
        <w:ind w:left="720" w:hanging="360"/>
        <w:rPr>
          <w:szCs w:val="22"/>
        </w:rPr>
      </w:pPr>
    </w:p>
    <w:p w:rsidR="00064EC9" w:rsidRDefault="00507E31" w:rsidP="00507E31">
      <w:pPr>
        <w:ind w:left="360" w:hanging="360"/>
        <w:rPr>
          <w:szCs w:val="22"/>
        </w:rPr>
      </w:pPr>
      <w:r>
        <w:rPr>
          <w:szCs w:val="22"/>
        </w:rPr>
        <w:t>5.</w:t>
      </w:r>
      <w:r>
        <w:rPr>
          <w:szCs w:val="22"/>
        </w:rPr>
        <w:tab/>
        <w:t>What does God offer His children when they are suffering affliction?</w:t>
      </w:r>
    </w:p>
    <w:p w:rsidR="00507E31" w:rsidRDefault="00507E31" w:rsidP="00507E31">
      <w:pPr>
        <w:ind w:left="720" w:hanging="360"/>
        <w:rPr>
          <w:szCs w:val="22"/>
        </w:rPr>
      </w:pPr>
      <w:r>
        <w:rPr>
          <w:szCs w:val="22"/>
        </w:rPr>
        <w:t>1 Corinthians 15:5</w:t>
      </w:r>
    </w:p>
    <w:p w:rsidR="00507E31" w:rsidRDefault="00507E31" w:rsidP="00507E31">
      <w:pPr>
        <w:ind w:left="720" w:hanging="360"/>
        <w:rPr>
          <w:szCs w:val="22"/>
        </w:rPr>
      </w:pPr>
      <w:r>
        <w:rPr>
          <w:szCs w:val="22"/>
        </w:rPr>
        <w:t>2 Corinthians 1:3-7</w:t>
      </w:r>
    </w:p>
    <w:p w:rsidR="00507E31" w:rsidRDefault="00507E31" w:rsidP="00507E31">
      <w:pPr>
        <w:ind w:left="720" w:hanging="360"/>
        <w:rPr>
          <w:szCs w:val="22"/>
        </w:rPr>
      </w:pPr>
      <w:r>
        <w:rPr>
          <w:szCs w:val="22"/>
        </w:rPr>
        <w:t>Matthew 11:28-30</w:t>
      </w:r>
    </w:p>
    <w:p w:rsidR="00507E31" w:rsidRDefault="00507E31" w:rsidP="00507E31">
      <w:pPr>
        <w:ind w:left="720" w:hanging="360"/>
        <w:rPr>
          <w:szCs w:val="22"/>
        </w:rPr>
      </w:pPr>
    </w:p>
    <w:sectPr w:rsidR="00507E31"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419" w:rsidRDefault="00567419">
      <w:r>
        <w:separator/>
      </w:r>
    </w:p>
  </w:endnote>
  <w:endnote w:type="continuationSeparator" w:id="0">
    <w:p w:rsidR="00567419" w:rsidRDefault="0056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419" w:rsidRDefault="00567419">
      <w:r>
        <w:separator/>
      </w:r>
    </w:p>
  </w:footnote>
  <w:footnote w:type="continuationSeparator" w:id="0">
    <w:p w:rsidR="00567419" w:rsidRDefault="00567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C63050" w:rsidRDefault="00ED1DB1" w:rsidP="00604EB2">
    <w:pPr>
      <w:pStyle w:val="Header"/>
      <w:tabs>
        <w:tab w:val="clear" w:pos="4320"/>
        <w:tab w:val="clear" w:pos="8640"/>
        <w:tab w:val="right" w:pos="6480"/>
      </w:tabs>
      <w:rPr>
        <w:sz w:val="20"/>
        <w:szCs w:val="20"/>
      </w:rPr>
    </w:pPr>
    <w:r>
      <w:rPr>
        <w:sz w:val="20"/>
        <w:szCs w:val="20"/>
      </w:rPr>
      <w:t>A</w:t>
    </w:r>
    <w:r w:rsidR="0099200C">
      <w:rPr>
        <w:sz w:val="20"/>
        <w:szCs w:val="20"/>
      </w:rPr>
      <w:t>pril 19</w:t>
    </w:r>
    <w:r w:rsidR="00D6456F" w:rsidRPr="00C63050">
      <w:rPr>
        <w:sz w:val="20"/>
        <w:szCs w:val="20"/>
      </w:rPr>
      <w:t>, 2015</w:t>
    </w:r>
    <w:r w:rsidR="00A3726B" w:rsidRPr="00C63050">
      <w:rPr>
        <w:sz w:val="20"/>
        <w:szCs w:val="20"/>
      </w:rPr>
      <w:tab/>
      <w:t>Dr. John K. LaShell</w:t>
    </w:r>
    <w:r w:rsidR="00C37018"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9A643B"/>
    <w:multiLevelType w:val="hybridMultilevel"/>
    <w:tmpl w:val="ED1E2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5"/>
  </w:num>
  <w:num w:numId="4">
    <w:abstractNumId w:val="7"/>
  </w:num>
  <w:num w:numId="5">
    <w:abstractNumId w:val="2"/>
  </w:num>
  <w:num w:numId="6">
    <w:abstractNumId w:val="10"/>
  </w:num>
  <w:num w:numId="7">
    <w:abstractNumId w:val="3"/>
  </w:num>
  <w:num w:numId="8">
    <w:abstractNumId w:val="6"/>
  </w:num>
  <w:num w:numId="9">
    <w:abstractNumId w:val="8"/>
  </w:num>
  <w:num w:numId="10">
    <w:abstractNumId w:val="1"/>
  </w:num>
  <w:num w:numId="11">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59BA"/>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4EC9"/>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BB9"/>
    <w:rsid w:val="000D4E18"/>
    <w:rsid w:val="000D5565"/>
    <w:rsid w:val="000D5622"/>
    <w:rsid w:val="000D5667"/>
    <w:rsid w:val="000D603B"/>
    <w:rsid w:val="000D6555"/>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165"/>
    <w:rsid w:val="001A0430"/>
    <w:rsid w:val="001A0E44"/>
    <w:rsid w:val="001A12C9"/>
    <w:rsid w:val="001A1318"/>
    <w:rsid w:val="001A1787"/>
    <w:rsid w:val="001A2405"/>
    <w:rsid w:val="001A2585"/>
    <w:rsid w:val="001A380E"/>
    <w:rsid w:val="001A3FB2"/>
    <w:rsid w:val="001A45C9"/>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26B9D"/>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404B"/>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07"/>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081"/>
    <w:rsid w:val="0031427A"/>
    <w:rsid w:val="003146E4"/>
    <w:rsid w:val="00314C73"/>
    <w:rsid w:val="00315041"/>
    <w:rsid w:val="00315339"/>
    <w:rsid w:val="003154E9"/>
    <w:rsid w:val="00315888"/>
    <w:rsid w:val="00315D6F"/>
    <w:rsid w:val="00316CAD"/>
    <w:rsid w:val="003172B0"/>
    <w:rsid w:val="0031765B"/>
    <w:rsid w:val="00321806"/>
    <w:rsid w:val="00321B4D"/>
    <w:rsid w:val="00321BA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514F"/>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0E55"/>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4AD4"/>
    <w:rsid w:val="003D51B4"/>
    <w:rsid w:val="003D57C2"/>
    <w:rsid w:val="003D6CE3"/>
    <w:rsid w:val="003E0A35"/>
    <w:rsid w:val="003E13EE"/>
    <w:rsid w:val="003E1AF3"/>
    <w:rsid w:val="003E2224"/>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07E31"/>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775"/>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41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A6A4C"/>
    <w:rsid w:val="005B0233"/>
    <w:rsid w:val="005B02D8"/>
    <w:rsid w:val="005B0409"/>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3A86"/>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4E79"/>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2FBC"/>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37FBA"/>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2AC"/>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3F10"/>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C55"/>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4BD1"/>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4CB"/>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00C"/>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514"/>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0888"/>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1F56"/>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62E6"/>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D1C"/>
    <w:rsid w:val="00AA5EDB"/>
    <w:rsid w:val="00AA6592"/>
    <w:rsid w:val="00AA697C"/>
    <w:rsid w:val="00AA6CCE"/>
    <w:rsid w:val="00AA7005"/>
    <w:rsid w:val="00AA7906"/>
    <w:rsid w:val="00AA7C88"/>
    <w:rsid w:val="00AB0240"/>
    <w:rsid w:val="00AB0368"/>
    <w:rsid w:val="00AB096A"/>
    <w:rsid w:val="00AB17E2"/>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D2D"/>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005"/>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07CE2"/>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56F"/>
    <w:rsid w:val="00D66D56"/>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5FE8"/>
    <w:rsid w:val="00DC62E3"/>
    <w:rsid w:val="00DC6E5F"/>
    <w:rsid w:val="00DC7EA4"/>
    <w:rsid w:val="00DD0833"/>
    <w:rsid w:val="00DD1ABE"/>
    <w:rsid w:val="00DD1DC7"/>
    <w:rsid w:val="00DD20EE"/>
    <w:rsid w:val="00DD253A"/>
    <w:rsid w:val="00DD37C8"/>
    <w:rsid w:val="00DD3CBF"/>
    <w:rsid w:val="00DD3CEF"/>
    <w:rsid w:val="00DD64DD"/>
    <w:rsid w:val="00DD71BB"/>
    <w:rsid w:val="00DD7CF2"/>
    <w:rsid w:val="00DE02E4"/>
    <w:rsid w:val="00DE15B3"/>
    <w:rsid w:val="00DE241F"/>
    <w:rsid w:val="00DE269B"/>
    <w:rsid w:val="00DE2D71"/>
    <w:rsid w:val="00DE33E6"/>
    <w:rsid w:val="00DE439D"/>
    <w:rsid w:val="00DE4AAC"/>
    <w:rsid w:val="00DE5413"/>
    <w:rsid w:val="00DE5F98"/>
    <w:rsid w:val="00DE65D5"/>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7A4"/>
    <w:rsid w:val="00E83958"/>
    <w:rsid w:val="00E8439D"/>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1DB1"/>
    <w:rsid w:val="00ED2A4F"/>
    <w:rsid w:val="00ED2DD1"/>
    <w:rsid w:val="00ED300C"/>
    <w:rsid w:val="00ED3477"/>
    <w:rsid w:val="00ED4149"/>
    <w:rsid w:val="00ED431D"/>
    <w:rsid w:val="00ED4C49"/>
    <w:rsid w:val="00ED4F35"/>
    <w:rsid w:val="00ED5756"/>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5654"/>
    <w:rsid w:val="00EF64AC"/>
    <w:rsid w:val="00EF6FAD"/>
    <w:rsid w:val="00EF78B7"/>
    <w:rsid w:val="00EF7CEA"/>
    <w:rsid w:val="00F00226"/>
    <w:rsid w:val="00F01C20"/>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0BD"/>
    <w:rsid w:val="00F23293"/>
    <w:rsid w:val="00F23C00"/>
    <w:rsid w:val="00F23CD0"/>
    <w:rsid w:val="00F24123"/>
    <w:rsid w:val="00F25314"/>
    <w:rsid w:val="00F254F5"/>
    <w:rsid w:val="00F255A5"/>
    <w:rsid w:val="00F25C9A"/>
    <w:rsid w:val="00F26048"/>
    <w:rsid w:val="00F2667F"/>
    <w:rsid w:val="00F26ACB"/>
    <w:rsid w:val="00F26E4D"/>
    <w:rsid w:val="00F30036"/>
    <w:rsid w:val="00F30860"/>
    <w:rsid w:val="00F311B7"/>
    <w:rsid w:val="00F329CD"/>
    <w:rsid w:val="00F33AF5"/>
    <w:rsid w:val="00F34114"/>
    <w:rsid w:val="00F34DE3"/>
    <w:rsid w:val="00F35A8A"/>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A2FBA9-F620-414B-B341-47A5E912D5FA}">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9442-E1A2-463E-88FA-1D9A3B8F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8</cp:revision>
  <cp:lastPrinted>2015-03-18T20:08:00Z</cp:lastPrinted>
  <dcterms:created xsi:type="dcterms:W3CDTF">2015-04-14T19:32:00Z</dcterms:created>
  <dcterms:modified xsi:type="dcterms:W3CDTF">2015-04-15T18:56:00Z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